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F02" w:rsidRPr="00FC7635" w:rsidRDefault="00096DC2" w:rsidP="00FC7635">
      <w:pPr>
        <w:widowControl w:val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7635">
        <w:rPr>
          <w:rFonts w:ascii="Times New Roman" w:hAnsi="Times New Roman" w:cs="Times New Roman"/>
          <w:b/>
          <w:sz w:val="32"/>
          <w:szCs w:val="32"/>
        </w:rPr>
        <w:t>ЛЕКЦИЯ 1</w:t>
      </w:r>
    </w:p>
    <w:p w:rsidR="00096DC2" w:rsidRPr="00FC7635" w:rsidRDefault="00096DC2" w:rsidP="00FC7635">
      <w:pPr>
        <w:widowControl w:val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7635">
        <w:rPr>
          <w:rFonts w:ascii="Times New Roman" w:hAnsi="Times New Roman" w:cs="Times New Roman"/>
          <w:b/>
          <w:sz w:val="32"/>
          <w:szCs w:val="32"/>
        </w:rPr>
        <w:t>Популяционная биология в системе биологических наук</w:t>
      </w:r>
    </w:p>
    <w:p w:rsidR="00096DC2" w:rsidRPr="00FC7635" w:rsidRDefault="00096DC2" w:rsidP="00FC7635">
      <w:pPr>
        <w:widowControl w:val="0"/>
        <w:rPr>
          <w:rFonts w:ascii="Times New Roman" w:hAnsi="Times New Roman" w:cs="Times New Roman"/>
          <w:sz w:val="32"/>
          <w:szCs w:val="32"/>
        </w:rPr>
      </w:pPr>
    </w:p>
    <w:p w:rsidR="009349A6" w:rsidRPr="00FC7635" w:rsidRDefault="009349A6" w:rsidP="00FC7635">
      <w:pPr>
        <w:widowControl w:val="0"/>
        <w:rPr>
          <w:rFonts w:ascii="Times New Roman" w:hAnsi="Times New Roman" w:cs="Times New Roman"/>
          <w:sz w:val="32"/>
          <w:szCs w:val="32"/>
        </w:rPr>
      </w:pPr>
    </w:p>
    <w:p w:rsidR="009349A6" w:rsidRPr="00FC7635" w:rsidRDefault="009349A6" w:rsidP="00FC7635">
      <w:pPr>
        <w:widowControl w:val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Популяция как биологическая система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характеризуется появлением специфических свойств, которыми не обладают отдельные организмы данного вида.</w:t>
      </w:r>
    </w:p>
    <w:p w:rsidR="009349A6" w:rsidRPr="00FC7635" w:rsidRDefault="009349A6" w:rsidP="00FC7635">
      <w:pPr>
        <w:widowControl w:val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Так, только на популяционном уровне выявляются такие свойства, как численность и плотность населения, половой и возрастной состав, уровень размножения и смертности и др</w:t>
      </w:r>
      <w:r w:rsidR="00E416C2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угие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. По этим и другим признакам популяция качественно отличается от организменного уровня организации биологических систем.</w:t>
      </w:r>
    </w:p>
    <w:p w:rsidR="00096DC2" w:rsidRPr="00FC7635" w:rsidRDefault="009349A6" w:rsidP="00FC7635">
      <w:pPr>
        <w:widowControl w:val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Так, популяция н</w:t>
      </w:r>
      <w:r w:rsidR="00270485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е имеет свойственной организмам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морфологической ограниченности от среды и от других популяций; в ее строении</w:t>
      </w:r>
      <w:r w:rsidR="00270485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не вычленяются морфологически отличающиеся части, аналогичные физиологическим функциональным системам организма; интеграция функций отдельных особей,</w:t>
      </w:r>
      <w:r w:rsidR="00270485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составляющих популяцию,</w:t>
      </w:r>
      <w:r w:rsidR="00270485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осуществляется качественно иным путем, чем интеграция функций в организме. Организм, как биологическая система, относительно недолговечен, популяция же при сохранении необходимых условий практически</w:t>
      </w:r>
      <w:r w:rsidR="00590358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бессмертна.</w:t>
      </w:r>
    </w:p>
    <w:p w:rsidR="00590358" w:rsidRPr="00FC7635" w:rsidRDefault="00590358" w:rsidP="00FC7635">
      <w:pPr>
        <w:widowControl w:val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Термин «популяция»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происходит от латинского</w:t>
      </w:r>
      <w:r w:rsidR="00B626DB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populus</w:t>
      </w:r>
      <w:proofErr w:type="spellEnd"/>
      <w:r w:rsidR="00B626DB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– население. Долгое время (начиная с конца XVIII в.) популяцией называли (а часто называют и сейчас) любую группировку организмов, обитающих на определенной территории.</w:t>
      </w:r>
    </w:p>
    <w:p w:rsidR="00590358" w:rsidRPr="00FC7635" w:rsidRDefault="00590358" w:rsidP="00FC7635">
      <w:pPr>
        <w:widowControl w:val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 1903 г. датский генетик </w:t>
      </w:r>
      <w:r w:rsidRPr="00FC763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Вильгельм Людвиг </w:t>
      </w:r>
      <w:proofErr w:type="spellStart"/>
      <w:r w:rsidRPr="00FC763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Иоганнсен</w:t>
      </w:r>
      <w:proofErr w:type="spellEnd"/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впервые употребил термин «популяция» для обозначения группы особей, неоднородной в генетическом отношении.</w:t>
      </w:r>
    </w:p>
    <w:p w:rsidR="00590358" w:rsidRPr="00FC7635" w:rsidRDefault="00590358" w:rsidP="00FC7635">
      <w:pPr>
        <w:widowControl w:val="0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proofErr w:type="spellStart"/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Иоганнсен</w:t>
      </w:r>
      <w:proofErr w:type="spellEnd"/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впервые применил комплекс генетических и статистических методов для изучения структуры популяции самооплодотворяющихся (самоопыляющихся) организмов. Он избрал объектом исследования популяции самоопылителей, которые можно было легко разложить на группы потомков отдельных самоопыляющихся растений, т</w:t>
      </w:r>
      <w:r w:rsidR="00B626DB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о есть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произвести выделение</w:t>
      </w:r>
      <w:r w:rsidR="00B626DB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чистых линий.</w:t>
      </w:r>
      <w:r w:rsidR="00B626DB"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Анализу была подвергнута масса (размеры) семян фасоли </w:t>
      </w:r>
      <w:proofErr w:type="spellStart"/>
      <w:r w:rsidRPr="00FC7635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Phaseolus</w:t>
      </w:r>
      <w:proofErr w:type="spellEnd"/>
      <w:r w:rsidRPr="00FC7635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 xml:space="preserve"> </w:t>
      </w:r>
      <w:proofErr w:type="spellStart"/>
      <w:r w:rsidRPr="00FC7635">
        <w:rPr>
          <w:rFonts w:ascii="Times New Roman" w:hAnsi="Times New Roman" w:cs="Times New Roman"/>
          <w:i/>
          <w:sz w:val="32"/>
          <w:szCs w:val="32"/>
          <w:shd w:val="clear" w:color="auto" w:fill="FFFFFF"/>
        </w:rPr>
        <w:t>vulgaris</w:t>
      </w:r>
      <w:proofErr w:type="spellEnd"/>
      <w:r w:rsidRPr="00FC7635">
        <w:rPr>
          <w:rFonts w:ascii="Times New Roman" w:hAnsi="Times New Roman" w:cs="Times New Roman"/>
          <w:sz w:val="32"/>
          <w:szCs w:val="32"/>
          <w:shd w:val="clear" w:color="auto" w:fill="FFFFFF"/>
        </w:rPr>
        <w:t>. В настоящее время известно, что масса семян определяется полигенно и в сильной степени подвержена влиянию факторов внешней среды.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 xml:space="preserve">Рассмотрим </w:t>
      </w:r>
      <w:r w:rsidRPr="00FC7635">
        <w:rPr>
          <w:b/>
          <w:color w:val="424242"/>
          <w:sz w:val="32"/>
          <w:szCs w:val="32"/>
        </w:rPr>
        <w:t xml:space="preserve">три основных подхода к определению понятия </w:t>
      </w:r>
      <w:r w:rsidRPr="00FC7635">
        <w:rPr>
          <w:b/>
          <w:color w:val="424242"/>
          <w:sz w:val="32"/>
          <w:szCs w:val="32"/>
        </w:rPr>
        <w:lastRenderedPageBreak/>
        <w:t>«популяция»: экологический, генетический и синтетический</w:t>
      </w:r>
      <w:r w:rsidRPr="00FC7635">
        <w:rPr>
          <w:color w:val="424242"/>
          <w:sz w:val="32"/>
          <w:szCs w:val="32"/>
        </w:rPr>
        <w:t>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424242"/>
          <w:sz w:val="32"/>
          <w:szCs w:val="32"/>
        </w:rPr>
      </w:pPr>
      <w:r w:rsidRPr="00FC7635">
        <w:rPr>
          <w:b/>
          <w:color w:val="424242"/>
          <w:sz w:val="32"/>
          <w:szCs w:val="32"/>
        </w:rPr>
        <w:t>ЭКОЛОГИЧЕСКИЙ ПОДХОД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С точки зрения экологии, популяцией является</w:t>
      </w:r>
      <w:r w:rsidR="00B626DB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совокупность особей одного вида в пределах одного биоценоза</w:t>
      </w:r>
      <w:r w:rsidR="00B626DB" w:rsidRPr="00FC7635">
        <w:rPr>
          <w:i/>
          <w:iCs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>(фитоценоза), то есть</w:t>
      </w:r>
      <w:r w:rsidR="00B626DB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 xml:space="preserve">целостная внутривидовая группировка, </w:t>
      </w:r>
      <w:r w:rsidRPr="00FC7635">
        <w:rPr>
          <w:b/>
          <w:i/>
          <w:iCs/>
          <w:color w:val="424242"/>
          <w:sz w:val="32"/>
          <w:szCs w:val="32"/>
        </w:rPr>
        <w:t>которой соответствует минимальная реализованная экологическая ниша</w:t>
      </w:r>
      <w:r w:rsidRPr="00FC7635">
        <w:rPr>
          <w:color w:val="424242"/>
          <w:sz w:val="32"/>
          <w:szCs w:val="32"/>
        </w:rPr>
        <w:t>. Такую группу особей иначе называют</w:t>
      </w:r>
      <w:r w:rsidR="00B626DB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экологической</w:t>
      </w:r>
      <w:r w:rsidRPr="00FC7635">
        <w:rPr>
          <w:color w:val="424242"/>
          <w:sz w:val="32"/>
          <w:szCs w:val="32"/>
        </w:rPr>
        <w:t>, или</w:t>
      </w:r>
      <w:r w:rsidR="00B626DB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локальной популяцией</w:t>
      </w:r>
      <w:r w:rsidRPr="00FC7635">
        <w:rPr>
          <w:color w:val="424242"/>
          <w:sz w:val="32"/>
          <w:szCs w:val="32"/>
        </w:rPr>
        <w:t>, а также (для растений)</w:t>
      </w:r>
      <w:r w:rsidR="00B626DB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ценотической популяцией</w:t>
      </w:r>
      <w:r w:rsidRPr="00FC7635">
        <w:rPr>
          <w:color w:val="424242"/>
          <w:sz w:val="32"/>
          <w:szCs w:val="32"/>
        </w:rPr>
        <w:t>, или просто</w:t>
      </w:r>
      <w:r w:rsidR="00B626DB" w:rsidRPr="00FC7635">
        <w:rPr>
          <w:color w:val="424242"/>
          <w:sz w:val="32"/>
          <w:szCs w:val="32"/>
        </w:rPr>
        <w:t xml:space="preserve"> </w:t>
      </w:r>
      <w:proofErr w:type="spellStart"/>
      <w:r w:rsidRPr="00FC7635">
        <w:rPr>
          <w:b/>
          <w:i/>
          <w:iCs/>
          <w:color w:val="424242"/>
          <w:sz w:val="32"/>
          <w:szCs w:val="32"/>
        </w:rPr>
        <w:t>ценопопуляцией</w:t>
      </w:r>
      <w:proofErr w:type="spellEnd"/>
      <w:r w:rsidRPr="00FC7635">
        <w:rPr>
          <w:b/>
          <w:color w:val="424242"/>
          <w:sz w:val="32"/>
          <w:szCs w:val="32"/>
        </w:rPr>
        <w:t>.</w:t>
      </w:r>
    </w:p>
    <w:p w:rsidR="000221A1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Для описания экологических ниш используют пространственные, временн</w:t>
      </w:r>
      <w:r w:rsidR="000221A1" w:rsidRPr="00FC7635">
        <w:rPr>
          <w:color w:val="424242"/>
          <w:sz w:val="32"/>
          <w:szCs w:val="32"/>
        </w:rPr>
        <w:t>ы</w:t>
      </w:r>
      <w:r w:rsidRPr="00FC7635">
        <w:rPr>
          <w:color w:val="424242"/>
          <w:sz w:val="32"/>
          <w:szCs w:val="32"/>
        </w:rPr>
        <w:t xml:space="preserve">е и собственно экологические характеристики. Реализованную экологическую нишу можно </w:t>
      </w:r>
      <w:r w:rsidR="000221A1" w:rsidRPr="00FC7635">
        <w:rPr>
          <w:color w:val="424242"/>
          <w:sz w:val="32"/>
          <w:szCs w:val="32"/>
        </w:rPr>
        <w:t>представить,</w:t>
      </w:r>
      <w:r w:rsidRPr="00FC7635">
        <w:rPr>
          <w:color w:val="424242"/>
          <w:sz w:val="32"/>
          <w:szCs w:val="32"/>
        </w:rPr>
        <w:t xml:space="preserve"> как фактическую совокупность пространственно-временн</w:t>
      </w:r>
      <w:r w:rsidRPr="00FC7635">
        <w:rPr>
          <w:bCs/>
          <w:sz w:val="32"/>
          <w:szCs w:val="32"/>
        </w:rPr>
        <w:t>ы</w:t>
      </w:r>
      <w:r w:rsidRPr="00FC7635">
        <w:rPr>
          <w:color w:val="424242"/>
          <w:sz w:val="32"/>
          <w:szCs w:val="32"/>
        </w:rPr>
        <w:t xml:space="preserve">х и собственно экологических условий, в которых протекает существование и воспроизведение вида. 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Совокупность пространственно-временн</w:t>
      </w:r>
      <w:r w:rsidRPr="00FC7635">
        <w:rPr>
          <w:bCs/>
          <w:sz w:val="32"/>
          <w:szCs w:val="32"/>
        </w:rPr>
        <w:t>ы</w:t>
      </w:r>
      <w:r w:rsidRPr="00FC7635">
        <w:rPr>
          <w:color w:val="424242"/>
          <w:sz w:val="32"/>
          <w:szCs w:val="32"/>
        </w:rPr>
        <w:t>х и собственно экологических условий, необходимых для воспроизведения вида, иначе называется его</w:t>
      </w:r>
      <w:r w:rsidR="000221A1" w:rsidRPr="00FC7635">
        <w:rPr>
          <w:color w:val="424242"/>
          <w:sz w:val="32"/>
          <w:szCs w:val="32"/>
        </w:rPr>
        <w:t xml:space="preserve"> </w:t>
      </w:r>
      <w:r w:rsidRPr="00FC7635">
        <w:rPr>
          <w:b/>
          <w:i/>
          <w:iCs/>
          <w:color w:val="424242"/>
          <w:sz w:val="32"/>
          <w:szCs w:val="32"/>
        </w:rPr>
        <w:t>регенерационной нишей</w:t>
      </w:r>
      <w:r w:rsidRPr="00FC7635">
        <w:rPr>
          <w:color w:val="424242"/>
          <w:sz w:val="32"/>
          <w:szCs w:val="32"/>
        </w:rPr>
        <w:t>. У растений именно специфические особенности регенерационных ниш определяют основные типы хорологической (пространственной) структуры популяций.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Таким образом, с точки зрения экологии, популяция представляет собой множество особей, объединенных в пространственно-временн</w:t>
      </w:r>
      <w:r w:rsidRPr="00FC7635">
        <w:rPr>
          <w:rStyle w:val="a8"/>
          <w:b w:val="0"/>
          <w:iCs/>
          <w:color w:val="424242"/>
          <w:sz w:val="32"/>
          <w:szCs w:val="32"/>
        </w:rPr>
        <w:t>о</w:t>
      </w:r>
      <w:r w:rsidRPr="00FC7635">
        <w:rPr>
          <w:color w:val="424242"/>
          <w:sz w:val="32"/>
          <w:szCs w:val="32"/>
        </w:rPr>
        <w:t>м и экологическом отношении.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b/>
          <w:color w:val="424242"/>
          <w:sz w:val="32"/>
          <w:szCs w:val="32"/>
        </w:rPr>
        <w:t xml:space="preserve">Популяции – это </w:t>
      </w:r>
      <w:proofErr w:type="spellStart"/>
      <w:r w:rsidRPr="00FC7635">
        <w:rPr>
          <w:b/>
          <w:color w:val="424242"/>
          <w:sz w:val="32"/>
          <w:szCs w:val="32"/>
        </w:rPr>
        <w:t>надорганизменные</w:t>
      </w:r>
      <w:proofErr w:type="spellEnd"/>
      <w:r w:rsidRPr="00FC7635">
        <w:rPr>
          <w:b/>
          <w:color w:val="424242"/>
          <w:sz w:val="32"/>
          <w:szCs w:val="32"/>
        </w:rPr>
        <w:t xml:space="preserve"> биологические системы</w:t>
      </w:r>
      <w:r w:rsidRPr="00FC7635">
        <w:rPr>
          <w:color w:val="424242"/>
          <w:sz w:val="32"/>
          <w:szCs w:val="32"/>
        </w:rPr>
        <w:t>, которые обладают рядом свойств, которые не присущи отдельно взятой особи или просто группе особей. Различают статические характеристики популяции (численность, плотность, популяционный ареал) и динамические (рождаемость, смертность, относительный и абсолютный прирост численности).</w:t>
      </w:r>
    </w:p>
    <w:p w:rsidR="000221A1" w:rsidRPr="00FC7635" w:rsidRDefault="000221A1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424242"/>
          <w:sz w:val="32"/>
          <w:szCs w:val="32"/>
        </w:rPr>
      </w:pPr>
      <w:r w:rsidRPr="00FC7635">
        <w:rPr>
          <w:b/>
          <w:color w:val="424242"/>
          <w:sz w:val="32"/>
          <w:szCs w:val="32"/>
        </w:rPr>
        <w:t>ГЕНЕТИЧЕСКИЙ ПОДХОД</w:t>
      </w:r>
    </w:p>
    <w:p w:rsidR="000221A1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b/>
          <w:color w:val="424242"/>
          <w:sz w:val="32"/>
          <w:szCs w:val="32"/>
        </w:rPr>
        <w:t>С точки зрения генетики</w:t>
      </w:r>
      <w:r w:rsidRPr="00FC7635">
        <w:rPr>
          <w:color w:val="424242"/>
          <w:sz w:val="32"/>
          <w:szCs w:val="32"/>
        </w:rPr>
        <w:t>, популяция –</w:t>
      </w:r>
      <w:r w:rsidR="000221A1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это генетическая система, обладающая исторически сложившейся генетической структурой</w:t>
      </w:r>
      <w:r w:rsidRPr="00FC7635">
        <w:rPr>
          <w:color w:val="424242"/>
          <w:sz w:val="32"/>
          <w:szCs w:val="32"/>
        </w:rPr>
        <w:t xml:space="preserve">. Основные положения популяционной генетики сложились на основании изучения природных и модельных популяций высших раздельнополых животных (моллюсков, насекомых, позвоночных), которые воспроизводят себя с помощью нормального </w:t>
      </w:r>
      <w:r w:rsidRPr="00FC7635">
        <w:rPr>
          <w:color w:val="424242"/>
          <w:sz w:val="32"/>
          <w:szCs w:val="32"/>
        </w:rPr>
        <w:lastRenderedPageBreak/>
        <w:t>полового размножения – амфимиксиса, или объединения женских и мужских гамет.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В таких случаях</w:t>
      </w:r>
      <w:r w:rsidR="000221A1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 xml:space="preserve">группировка особей, способных скрещиваться между собой и производить полноценное (жизнеспособное и плодовитое) потомство, </w:t>
      </w:r>
      <w:r w:rsidRPr="00FC7635">
        <w:rPr>
          <w:b/>
          <w:i/>
          <w:iCs/>
          <w:color w:val="424242"/>
          <w:sz w:val="32"/>
          <w:szCs w:val="32"/>
        </w:rPr>
        <w:t>называется генетической</w:t>
      </w:r>
      <w:r w:rsidR="00CF5345" w:rsidRPr="00FC7635">
        <w:rPr>
          <w:b/>
          <w:color w:val="424242"/>
          <w:sz w:val="32"/>
          <w:szCs w:val="32"/>
        </w:rPr>
        <w:t xml:space="preserve">, </w:t>
      </w:r>
      <w:r w:rsidRPr="00FC7635">
        <w:rPr>
          <w:b/>
          <w:i/>
          <w:iCs/>
          <w:color w:val="424242"/>
          <w:sz w:val="32"/>
          <w:szCs w:val="32"/>
        </w:rPr>
        <w:t>или менделевской популяцией</w:t>
      </w:r>
      <w:r w:rsidRPr="00FC7635">
        <w:rPr>
          <w:color w:val="424242"/>
          <w:sz w:val="32"/>
          <w:szCs w:val="32"/>
        </w:rPr>
        <w:t xml:space="preserve">. В свою очередь, потомки, достигшие </w:t>
      </w:r>
      <w:proofErr w:type="spellStart"/>
      <w:r w:rsidRPr="00FC7635">
        <w:rPr>
          <w:color w:val="424242"/>
          <w:sz w:val="32"/>
          <w:szCs w:val="32"/>
        </w:rPr>
        <w:t>половозрелости</w:t>
      </w:r>
      <w:proofErr w:type="spellEnd"/>
      <w:r w:rsidRPr="00FC7635">
        <w:rPr>
          <w:color w:val="424242"/>
          <w:sz w:val="32"/>
          <w:szCs w:val="32"/>
        </w:rPr>
        <w:t>, также должны скрещиваться между собой и производить полноценное потомство, то есть популяция должна существовать длительное число поколений.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Таким образом, с точки зрения генетики, популяция представляет собой множество особей, объединенных достаточно высокой степенью родства.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>В рамках генетического подхода выделяется представление об идеальной популяции.</w:t>
      </w:r>
    </w:p>
    <w:p w:rsidR="004F4EC8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rStyle w:val="a8"/>
          <w:color w:val="424242"/>
          <w:sz w:val="32"/>
          <w:szCs w:val="32"/>
        </w:rPr>
        <w:t>Идеальная популяция</w:t>
      </w:r>
      <w:r w:rsidR="004F4EC8" w:rsidRPr="00FC7635">
        <w:rPr>
          <w:rStyle w:val="a8"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>– это абстрактное понятие, которое широко используется в моделировании микроэволюционных процессов. При описании систем скрещивания в идеальной популяции широко используется понятие</w:t>
      </w:r>
      <w:r w:rsidR="004F4EC8" w:rsidRPr="00FC7635">
        <w:rPr>
          <w:color w:val="424242"/>
          <w:sz w:val="32"/>
          <w:szCs w:val="32"/>
        </w:rPr>
        <w:t xml:space="preserve"> </w:t>
      </w:r>
      <w:proofErr w:type="spellStart"/>
      <w:r w:rsidRPr="00FC7635">
        <w:rPr>
          <w:b/>
          <w:i/>
          <w:iCs/>
          <w:color w:val="424242"/>
          <w:sz w:val="32"/>
          <w:szCs w:val="32"/>
        </w:rPr>
        <w:t>панмиксии</w:t>
      </w:r>
      <w:proofErr w:type="spellEnd"/>
      <w:r w:rsidR="004F4EC8" w:rsidRPr="00FC7635">
        <w:rPr>
          <w:i/>
          <w:iCs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 xml:space="preserve">– случайного свободного скрещивания, при котором вероятность встречи гамет не зависит ни от генотипа, ни от возраста скрещивающихся особей. </w:t>
      </w:r>
    </w:p>
    <w:p w:rsidR="007B6672" w:rsidRPr="00FC7635" w:rsidRDefault="007B6672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  <w:r w:rsidRPr="00FC7635">
        <w:rPr>
          <w:color w:val="424242"/>
          <w:sz w:val="32"/>
          <w:szCs w:val="32"/>
        </w:rPr>
        <w:t xml:space="preserve">Если исключить половой отбор, то к </w:t>
      </w:r>
      <w:proofErr w:type="spellStart"/>
      <w:r w:rsidRPr="00FC7635">
        <w:rPr>
          <w:color w:val="424242"/>
          <w:sz w:val="32"/>
          <w:szCs w:val="32"/>
        </w:rPr>
        <w:t>панмиктической</w:t>
      </w:r>
      <w:proofErr w:type="spellEnd"/>
      <w:r w:rsidRPr="00FC7635">
        <w:rPr>
          <w:color w:val="424242"/>
          <w:sz w:val="32"/>
          <w:szCs w:val="32"/>
        </w:rPr>
        <w:t xml:space="preserve"> популяции применима</w:t>
      </w:r>
      <w:r w:rsidR="004F4EC8" w:rsidRPr="00FC7635">
        <w:rPr>
          <w:color w:val="424242"/>
          <w:sz w:val="32"/>
          <w:szCs w:val="32"/>
        </w:rPr>
        <w:t xml:space="preserve"> </w:t>
      </w:r>
      <w:r w:rsidRPr="00FC7635">
        <w:rPr>
          <w:b/>
          <w:i/>
          <w:iCs/>
          <w:color w:val="424242"/>
          <w:sz w:val="32"/>
          <w:szCs w:val="32"/>
        </w:rPr>
        <w:t xml:space="preserve">концепция </w:t>
      </w:r>
      <w:proofErr w:type="spellStart"/>
      <w:r w:rsidRPr="00FC7635">
        <w:rPr>
          <w:b/>
          <w:i/>
          <w:iCs/>
          <w:color w:val="424242"/>
          <w:sz w:val="32"/>
          <w:szCs w:val="32"/>
        </w:rPr>
        <w:t>гаметного</w:t>
      </w:r>
      <w:proofErr w:type="spellEnd"/>
      <w:r w:rsidRPr="00FC7635">
        <w:rPr>
          <w:b/>
          <w:i/>
          <w:iCs/>
          <w:color w:val="424242"/>
          <w:sz w:val="32"/>
          <w:szCs w:val="32"/>
        </w:rPr>
        <w:t xml:space="preserve"> резервуара</w:t>
      </w:r>
      <w:r w:rsidRPr="00FC7635">
        <w:rPr>
          <w:color w:val="424242"/>
          <w:sz w:val="32"/>
          <w:szCs w:val="32"/>
        </w:rPr>
        <w:t xml:space="preserve">, согласно которой в популяции в период размножения формируется </w:t>
      </w:r>
      <w:proofErr w:type="spellStart"/>
      <w:r w:rsidRPr="00FC7635">
        <w:rPr>
          <w:color w:val="424242"/>
          <w:sz w:val="32"/>
          <w:szCs w:val="32"/>
        </w:rPr>
        <w:t>гаметный</w:t>
      </w:r>
      <w:proofErr w:type="spellEnd"/>
      <w:r w:rsidRPr="00FC7635">
        <w:rPr>
          <w:color w:val="424242"/>
          <w:sz w:val="32"/>
          <w:szCs w:val="32"/>
        </w:rPr>
        <w:t xml:space="preserve"> резервуар (</w:t>
      </w:r>
      <w:r w:rsidRPr="00FC7635">
        <w:rPr>
          <w:i/>
          <w:iCs/>
          <w:color w:val="424242"/>
          <w:sz w:val="32"/>
          <w:szCs w:val="32"/>
        </w:rPr>
        <w:t>генный пул</w:t>
      </w:r>
      <w:r w:rsidRPr="00FC7635">
        <w:rPr>
          <w:color w:val="424242"/>
          <w:sz w:val="32"/>
          <w:szCs w:val="32"/>
        </w:rPr>
        <w:t>), включающий</w:t>
      </w:r>
      <w:r w:rsidR="004F4EC8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банк женских гамет</w:t>
      </w:r>
      <w:r w:rsidR="004F4EC8" w:rsidRPr="00FC7635">
        <w:rPr>
          <w:i/>
          <w:iCs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>и</w:t>
      </w:r>
      <w:r w:rsidR="004F4EC8" w:rsidRPr="00FC7635">
        <w:rPr>
          <w:color w:val="424242"/>
          <w:sz w:val="32"/>
          <w:szCs w:val="32"/>
        </w:rPr>
        <w:t xml:space="preserve"> </w:t>
      </w:r>
      <w:r w:rsidRPr="00FC7635">
        <w:rPr>
          <w:i/>
          <w:iCs/>
          <w:color w:val="424242"/>
          <w:sz w:val="32"/>
          <w:szCs w:val="32"/>
        </w:rPr>
        <w:t>банк мужских гамет</w:t>
      </w:r>
      <w:r w:rsidRPr="00FC7635">
        <w:rPr>
          <w:color w:val="424242"/>
          <w:sz w:val="32"/>
          <w:szCs w:val="32"/>
        </w:rPr>
        <w:t>. Если члены популяции равноудалены друг от друга, то встреча гамет и формирование зигот происходят случайным образом.</w:t>
      </w:r>
    </w:p>
    <w:p w:rsidR="009349A6" w:rsidRPr="00FC7635" w:rsidRDefault="009349A6" w:rsidP="00FC7635">
      <w:pPr>
        <w:pStyle w:val="a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32"/>
          <w:szCs w:val="32"/>
        </w:rPr>
      </w:pPr>
    </w:p>
    <w:p w:rsidR="00411273" w:rsidRPr="00FC7635" w:rsidRDefault="00411273" w:rsidP="00FC7635">
      <w:pPr>
        <w:widowControl w:val="0"/>
        <w:rPr>
          <w:rFonts w:ascii="Times New Roman" w:hAnsi="Times New Roman" w:cs="Times New Roman"/>
          <w:b/>
          <w:sz w:val="32"/>
          <w:szCs w:val="32"/>
        </w:rPr>
      </w:pPr>
      <w:r w:rsidRPr="00FC7635">
        <w:rPr>
          <w:rFonts w:ascii="Times New Roman" w:hAnsi="Times New Roman" w:cs="Times New Roman"/>
          <w:b/>
          <w:sz w:val="32"/>
          <w:szCs w:val="32"/>
        </w:rPr>
        <w:t>СИНТЕТИЧЕСКИЙ ПОДХОД</w:t>
      </w:r>
    </w:p>
    <w:p w:rsidR="00411273" w:rsidRPr="00FC7635" w:rsidRDefault="00411273" w:rsidP="00FC7635">
      <w:pPr>
        <w:pStyle w:val="a7"/>
        <w:widowControl w:val="0"/>
        <w:shd w:val="clear" w:color="auto" w:fill="FFFFFF"/>
        <w:spacing w:before="0" w:beforeAutospacing="0" w:after="0" w:afterAutospacing="0"/>
        <w:ind w:left="301" w:right="301" w:firstLine="709"/>
        <w:jc w:val="both"/>
        <w:rPr>
          <w:color w:val="424242"/>
          <w:sz w:val="32"/>
          <w:szCs w:val="32"/>
        </w:rPr>
      </w:pPr>
      <w:r w:rsidRPr="00FC7635">
        <w:rPr>
          <w:rStyle w:val="a8"/>
          <w:color w:val="424242"/>
          <w:sz w:val="32"/>
          <w:szCs w:val="32"/>
        </w:rPr>
        <w:t xml:space="preserve">При синтетическом </w:t>
      </w:r>
      <w:r w:rsidRPr="00FC7635">
        <w:rPr>
          <w:color w:val="424242"/>
          <w:sz w:val="32"/>
          <w:szCs w:val="32"/>
        </w:rPr>
        <w:t>(эволюционном) подходе – популяция рассматривается как минимальная эволюционная система.</w:t>
      </w:r>
    </w:p>
    <w:p w:rsidR="00411273" w:rsidRPr="00FC7635" w:rsidRDefault="00411273" w:rsidP="00FC7635">
      <w:pPr>
        <w:pStyle w:val="a7"/>
        <w:widowControl w:val="0"/>
        <w:shd w:val="clear" w:color="auto" w:fill="FFFFFF"/>
        <w:spacing w:before="0" w:beforeAutospacing="0" w:after="0" w:afterAutospacing="0"/>
        <w:ind w:left="301" w:right="301" w:firstLine="709"/>
        <w:jc w:val="both"/>
        <w:rPr>
          <w:color w:val="424242"/>
          <w:sz w:val="32"/>
          <w:szCs w:val="32"/>
        </w:rPr>
      </w:pPr>
      <w:r w:rsidRPr="00FC7635">
        <w:rPr>
          <w:rStyle w:val="a8"/>
          <w:color w:val="424242"/>
          <w:sz w:val="32"/>
          <w:szCs w:val="32"/>
        </w:rPr>
        <w:t xml:space="preserve">Популяция </w:t>
      </w:r>
      <w:r w:rsidRPr="00FC7635">
        <w:rPr>
          <w:color w:val="424242"/>
          <w:sz w:val="32"/>
          <w:szCs w:val="32"/>
        </w:rPr>
        <w:t>–</w:t>
      </w:r>
      <w:r w:rsidRPr="00FC7635">
        <w:rPr>
          <w:rStyle w:val="a8"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 xml:space="preserve">1) минимальная самовоспроизводящаяся группа особей 1 вида. Под минимальной самовоспроизводящейся группой следует понимать группу особей, численность которой достаточна для обеспечения </w:t>
      </w:r>
      <w:proofErr w:type="spellStart"/>
      <w:r w:rsidRPr="00FC7635">
        <w:rPr>
          <w:color w:val="424242"/>
          <w:sz w:val="32"/>
          <w:szCs w:val="32"/>
        </w:rPr>
        <w:t>самовоспроизводства</w:t>
      </w:r>
      <w:proofErr w:type="spellEnd"/>
      <w:r w:rsidRPr="00FC7635">
        <w:rPr>
          <w:color w:val="424242"/>
          <w:sz w:val="32"/>
          <w:szCs w:val="32"/>
        </w:rPr>
        <w:t xml:space="preserve"> на протяжении большого числа поколений и для выживания при резких изменениях факторов среды с учетом волн численности.</w:t>
      </w:r>
    </w:p>
    <w:p w:rsidR="00411273" w:rsidRPr="00FC7635" w:rsidRDefault="00411273" w:rsidP="00FC7635">
      <w:pPr>
        <w:pStyle w:val="a7"/>
        <w:widowControl w:val="0"/>
        <w:shd w:val="clear" w:color="auto" w:fill="FFFFFF"/>
        <w:spacing w:before="0" w:beforeAutospacing="0" w:after="0" w:afterAutospacing="0"/>
        <w:ind w:left="301" w:right="301" w:firstLine="709"/>
        <w:jc w:val="both"/>
        <w:rPr>
          <w:color w:val="424242"/>
          <w:sz w:val="32"/>
          <w:szCs w:val="32"/>
        </w:rPr>
      </w:pPr>
      <w:r w:rsidRPr="00FC7635">
        <w:rPr>
          <w:rStyle w:val="a8"/>
          <w:color w:val="424242"/>
          <w:sz w:val="32"/>
          <w:szCs w:val="32"/>
        </w:rPr>
        <w:t xml:space="preserve">2) </w:t>
      </w:r>
      <w:r w:rsidRPr="00FC7635">
        <w:rPr>
          <w:color w:val="424242"/>
          <w:sz w:val="32"/>
          <w:szCs w:val="32"/>
        </w:rPr>
        <w:t>На протяжении эволюционно длительного времени заселяют определенное пространство. Эволюционно длительное время определяет элементарные эволюционные изменения.</w:t>
      </w:r>
    </w:p>
    <w:p w:rsidR="000632F8" w:rsidRPr="00FC7635" w:rsidRDefault="00411273" w:rsidP="00FC7635">
      <w:pPr>
        <w:pStyle w:val="a7"/>
        <w:widowControl w:val="0"/>
        <w:shd w:val="clear" w:color="auto" w:fill="FFFFFF"/>
        <w:spacing w:before="0" w:beforeAutospacing="0" w:after="0" w:afterAutospacing="0"/>
        <w:ind w:left="301" w:right="301" w:firstLine="709"/>
        <w:jc w:val="both"/>
        <w:rPr>
          <w:color w:val="424242"/>
          <w:sz w:val="32"/>
          <w:szCs w:val="32"/>
        </w:rPr>
      </w:pPr>
      <w:r w:rsidRPr="00FC7635">
        <w:rPr>
          <w:rStyle w:val="a8"/>
          <w:color w:val="424242"/>
          <w:sz w:val="32"/>
          <w:szCs w:val="32"/>
        </w:rPr>
        <w:lastRenderedPageBreak/>
        <w:t>3)</w:t>
      </w:r>
      <w:r w:rsidR="000632F8" w:rsidRPr="00FC7635">
        <w:rPr>
          <w:rStyle w:val="a8"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>Образует самостоятельную генетическую систему (расы</w:t>
      </w:r>
      <w:r w:rsidR="00C05806" w:rsidRPr="00FC7635">
        <w:rPr>
          <w:color w:val="424242"/>
          <w:sz w:val="32"/>
          <w:szCs w:val="32"/>
        </w:rPr>
        <w:t xml:space="preserve"> –</w:t>
      </w:r>
      <w:r w:rsidRPr="00FC7635">
        <w:rPr>
          <w:color w:val="424242"/>
          <w:sz w:val="32"/>
          <w:szCs w:val="32"/>
        </w:rPr>
        <w:t xml:space="preserve"> </w:t>
      </w:r>
      <w:r w:rsidR="000632F8" w:rsidRPr="00FC7635">
        <w:rPr>
          <w:color w:val="424242"/>
          <w:sz w:val="32"/>
          <w:szCs w:val="32"/>
        </w:rPr>
        <w:t>белорусы</w:t>
      </w:r>
      <w:r w:rsidRPr="00FC7635">
        <w:rPr>
          <w:color w:val="424242"/>
          <w:sz w:val="32"/>
          <w:szCs w:val="32"/>
        </w:rPr>
        <w:t xml:space="preserve"> -</w:t>
      </w:r>
      <w:proofErr w:type="spellStart"/>
      <w:r w:rsidRPr="00FC7635">
        <w:rPr>
          <w:color w:val="424242"/>
          <w:sz w:val="32"/>
          <w:szCs w:val="32"/>
        </w:rPr>
        <w:t>рецесс</w:t>
      </w:r>
      <w:proofErr w:type="spellEnd"/>
      <w:r w:rsidRPr="00FC7635">
        <w:rPr>
          <w:color w:val="424242"/>
          <w:sz w:val="32"/>
          <w:szCs w:val="32"/>
        </w:rPr>
        <w:t>., азиаты-доминант).</w:t>
      </w:r>
    </w:p>
    <w:p w:rsidR="00411273" w:rsidRPr="00FC7635" w:rsidRDefault="00411273" w:rsidP="00FC7635">
      <w:pPr>
        <w:pStyle w:val="a7"/>
        <w:widowControl w:val="0"/>
        <w:shd w:val="clear" w:color="auto" w:fill="FFFFFF"/>
        <w:spacing w:before="0" w:beforeAutospacing="0" w:after="0" w:afterAutospacing="0"/>
        <w:ind w:left="301" w:right="301" w:firstLine="709"/>
        <w:jc w:val="both"/>
        <w:rPr>
          <w:color w:val="424242"/>
          <w:sz w:val="32"/>
          <w:szCs w:val="32"/>
        </w:rPr>
      </w:pPr>
      <w:r w:rsidRPr="00FC7635">
        <w:rPr>
          <w:rStyle w:val="a8"/>
          <w:color w:val="424242"/>
          <w:sz w:val="32"/>
          <w:szCs w:val="32"/>
        </w:rPr>
        <w:t>4)</w:t>
      </w:r>
      <w:r w:rsidR="000632F8" w:rsidRPr="00FC7635">
        <w:rPr>
          <w:rStyle w:val="a8"/>
          <w:color w:val="424242"/>
          <w:sz w:val="32"/>
          <w:szCs w:val="32"/>
        </w:rPr>
        <w:t xml:space="preserve"> </w:t>
      </w:r>
      <w:r w:rsidRPr="00FC7635">
        <w:rPr>
          <w:color w:val="424242"/>
          <w:sz w:val="32"/>
          <w:szCs w:val="32"/>
        </w:rPr>
        <w:t xml:space="preserve">Формирование собственно экологического гиперпространства </w:t>
      </w:r>
      <w:r w:rsidR="000632F8" w:rsidRPr="00FC7635">
        <w:rPr>
          <w:color w:val="424242"/>
          <w:sz w:val="32"/>
          <w:szCs w:val="32"/>
        </w:rPr>
        <w:t>–</w:t>
      </w:r>
      <w:r w:rsidRPr="00FC7635">
        <w:rPr>
          <w:color w:val="424242"/>
          <w:sz w:val="32"/>
          <w:szCs w:val="32"/>
        </w:rPr>
        <w:t xml:space="preserve"> часть экологической ниши. Экологическая ниша- полный диапазон условий необходимый для существования вида</w:t>
      </w:r>
      <w:r w:rsidR="000632F8" w:rsidRPr="00FC7635">
        <w:rPr>
          <w:color w:val="424242"/>
          <w:sz w:val="32"/>
          <w:szCs w:val="32"/>
        </w:rPr>
        <w:t>.</w:t>
      </w:r>
      <w:r w:rsidRPr="00FC7635">
        <w:rPr>
          <w:color w:val="424242"/>
          <w:sz w:val="32"/>
          <w:szCs w:val="32"/>
        </w:rPr>
        <w:t xml:space="preserve"> Картофель-супесчаные почвы, продолжительность светового дня, температура.</w:t>
      </w:r>
    </w:p>
    <w:p w:rsidR="00411273" w:rsidRPr="00FC7635" w:rsidRDefault="00411273" w:rsidP="00FC7635">
      <w:pPr>
        <w:pStyle w:val="a7"/>
        <w:widowControl w:val="0"/>
        <w:shd w:val="clear" w:color="auto" w:fill="FFFFFF"/>
        <w:spacing w:before="0" w:beforeAutospacing="0" w:after="0" w:afterAutospacing="0"/>
        <w:ind w:left="301" w:right="301" w:firstLine="709"/>
        <w:jc w:val="both"/>
        <w:rPr>
          <w:color w:val="424242"/>
          <w:sz w:val="32"/>
          <w:szCs w:val="32"/>
        </w:rPr>
      </w:pPr>
    </w:p>
    <w:p w:rsidR="00411273" w:rsidRPr="00FC7635" w:rsidRDefault="00F31102" w:rsidP="00FC7635">
      <w:pPr>
        <w:widowControl w:val="0"/>
        <w:rPr>
          <w:rFonts w:ascii="Times New Roman" w:hAnsi="Times New Roman" w:cs="Times New Roman"/>
          <w:b/>
          <w:sz w:val="32"/>
          <w:szCs w:val="32"/>
        </w:rPr>
      </w:pPr>
      <w:r w:rsidRPr="00FC7635">
        <w:rPr>
          <w:rFonts w:ascii="Times New Roman" w:hAnsi="Times New Roman" w:cs="Times New Roman"/>
          <w:b/>
          <w:sz w:val="32"/>
          <w:szCs w:val="32"/>
        </w:rPr>
        <w:t xml:space="preserve">Понятие о </w:t>
      </w:r>
      <w:proofErr w:type="spellStart"/>
      <w:r w:rsidRPr="00FC7635">
        <w:rPr>
          <w:rFonts w:ascii="Times New Roman" w:hAnsi="Times New Roman" w:cs="Times New Roman"/>
          <w:b/>
          <w:sz w:val="32"/>
          <w:szCs w:val="32"/>
        </w:rPr>
        <w:t>ценопопуляции</w:t>
      </w:r>
      <w:proofErr w:type="spellEnd"/>
      <w:r w:rsidRPr="00FC7635">
        <w:rPr>
          <w:rFonts w:ascii="Times New Roman" w:hAnsi="Times New Roman" w:cs="Times New Roman"/>
          <w:b/>
          <w:sz w:val="32"/>
          <w:szCs w:val="32"/>
        </w:rPr>
        <w:t>.</w:t>
      </w:r>
    </w:p>
    <w:p w:rsidR="000E0756" w:rsidRPr="00FC7635" w:rsidRDefault="000E0756" w:rsidP="00FC7635">
      <w:pPr>
        <w:widowControl w:val="0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proofErr w:type="spellStart"/>
      <w:r w:rsidRPr="00FC7635">
        <w:rPr>
          <w:rStyle w:val="w"/>
          <w:rFonts w:ascii="Times New Roman" w:hAnsi="Times New Roman" w:cs="Times New Roman"/>
          <w:b/>
          <w:bCs/>
          <w:sz w:val="32"/>
          <w:szCs w:val="32"/>
        </w:rPr>
        <w:t>Ценопопуля́ция</w:t>
      </w:r>
      <w:proofErr w:type="spellEnd"/>
      <w:r w:rsidR="008A61A4" w:rsidRPr="00FC7635">
        <w:rPr>
          <w:rStyle w:val="w"/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(от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6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греч.</w:t>
        </w:r>
      </w:hyperlink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κοινός</w:t>
      </w:r>
      <w:proofErr w:type="spellEnd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«общий»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и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7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лат.</w:t>
        </w:r>
      </w:hyperlink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opulatio</w:t>
      </w:r>
      <w:proofErr w:type="spellEnd"/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население)—совокупность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особей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8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вида</w:t>
        </w:r>
      </w:hyperlink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пределах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одного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9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фитоценоза</w:t>
        </w:r>
      </w:hyperlink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занимающего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определённое</w:t>
      </w:r>
      <w:r w:rsidR="008A61A4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10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местообитание</w:t>
        </w:r>
      </w:hyperlink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</w:t>
      </w:r>
    </w:p>
    <w:p w:rsidR="000E0756" w:rsidRPr="00FC7635" w:rsidRDefault="000E0756" w:rsidP="00FC7635">
      <w:pPr>
        <w:widowControl w:val="0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Термин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применяется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при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описании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прежде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всего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растительных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сообществ,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так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как,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во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-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первых,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установление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границ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11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генетической</w:t>
        </w:r>
        <w:r w:rsidR="00CC2A00"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 xml:space="preserve"> </w:t>
        </w:r>
        <w:proofErr w:type="spellStart"/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фитопопуляции</w:t>
        </w:r>
        <w:proofErr w:type="spellEnd"/>
      </w:hyperlink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сопряжено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определёнными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трудностями,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</w:t>
      </w:r>
      <w:r w:rsidR="00CC2A00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во-вторых,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понятие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популяции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как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группы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свободно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скрещивающихся,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тоесть</w:t>
      </w:r>
      <w:proofErr w:type="spellEnd"/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проявляющих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12" w:history="1">
        <w:proofErr w:type="spellStart"/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панмиксию</w:t>
        </w:r>
        <w:proofErr w:type="spellEnd"/>
      </w:hyperlink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особей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применимо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только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для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13" w:history="1">
        <w:proofErr w:type="spellStart"/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перекрёстноопыляемых</w:t>
        </w:r>
        <w:proofErr w:type="spellEnd"/>
        <w:r w:rsidR="00BD51FC"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 xml:space="preserve"> </w:t>
        </w:r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растений</w:t>
        </w:r>
      </w:hyperlink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популяциях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же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14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самоопыляющихся</w:t>
        </w:r>
      </w:hyperlink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апомиктичных</w:t>
      </w:r>
      <w:proofErr w:type="spellEnd"/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и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hyperlink r:id="rId15" w:history="1"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вегетативно</w:t>
        </w:r>
        <w:r w:rsidR="00BD51FC"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 xml:space="preserve"> </w:t>
        </w:r>
        <w:r w:rsidRPr="00FC7635">
          <w:rPr>
            <w:rFonts w:ascii="Times New Roman" w:hAnsi="Times New Roman" w:cs="Times New Roman"/>
            <w:color w:val="333333"/>
            <w:sz w:val="32"/>
            <w:szCs w:val="32"/>
            <w:shd w:val="clear" w:color="auto" w:fill="FFFFFF"/>
          </w:rPr>
          <w:t>размножающихся</w:t>
        </w:r>
      </w:hyperlink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растений</w:t>
      </w:r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панмиксия</w:t>
      </w:r>
      <w:proofErr w:type="spellEnd"/>
      <w:r w:rsidR="00BD51FC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отсутствует.</w:t>
      </w:r>
    </w:p>
    <w:p w:rsidR="000E0756" w:rsidRPr="00FC7635" w:rsidRDefault="000E0756" w:rsidP="00FC7635">
      <w:pPr>
        <w:widowControl w:val="0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Ценопопуляция</w:t>
      </w:r>
      <w:proofErr w:type="spellEnd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отличие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от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генетической,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характеризуется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генетическим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и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морфофизиологическим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полиморфизмом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</w:t>
      </w: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Ценопопуляции</w:t>
      </w:r>
      <w:proofErr w:type="spellEnd"/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большинстве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случаев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имеют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меньшие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размеры,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чем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генетические,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занимая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лишь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часть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их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популяционных</w:t>
      </w:r>
      <w:r w:rsidR="00220EA7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полей.</w:t>
      </w:r>
    </w:p>
    <w:p w:rsidR="00BB5235" w:rsidRPr="00FC7635" w:rsidRDefault="000E0756" w:rsidP="00FC7635">
      <w:pPr>
        <w:widowControl w:val="0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Элементарная</w:t>
      </w:r>
      <w:r w:rsidR="00D5505A"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демографическая</w:t>
      </w:r>
      <w:r w:rsidR="00D5505A"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единица</w:t>
      </w:r>
      <w:r w:rsidR="00D5505A"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(</w:t>
      </w:r>
      <w:r w:rsidRPr="00FC7635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ЭДЕ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) </w:t>
      </w:r>
      <w:r w:rsidR="00D5505A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часть </w:t>
      </w:r>
      <w:proofErr w:type="spellStart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ценопопуляции</w:t>
      </w:r>
      <w:proofErr w:type="spellEnd"/>
      <w:r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 которая представляет собой множество разновозрастных особей одного вида, необходимое и достаточное для обеспечения устойчивого оборота поколений на минимально возможной территории</w:t>
      </w:r>
      <w:r w:rsidR="00D5505A" w:rsidRPr="00FC7635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Экологи пользуются различными принципами выделения и классификации популяций в пределах вида.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Ландшафтно-</w:t>
      </w:r>
      <w:proofErr w:type="spellStart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биотопическом</w:t>
      </w:r>
      <w:proofErr w:type="spellEnd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принцип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Руководствуясь этим принципом, российский зоолог на примере млекопитающих рассматривает вид как иерархическую систему популяций разных рангов: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Элементарные популяции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совокупность особей вида, которые населяют небольшой участок территории ареала с однородными экологическими условиями. Они могут быть временными и нестабильными.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2.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Экологические популяции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совокупность элементарных популяций вида, которые населяют определенные биоценозы, в зависимости от их биотопов.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Географические популяции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совокупность экологических популяций вида, которые населяют значительную территорию с географически однородными условиями среды.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Каждая из названных разновидностей имеет свои </w:t>
      </w:r>
      <w:proofErr w:type="gramStart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морфо-физиологические</w:t>
      </w:r>
      <w:proofErr w:type="gramEnd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особенности особей, свой генотип, что отличает ее от популяций этого же вида, которые сформировались в других географических регионах (зубр </w:t>
      </w:r>
      <w:proofErr w:type="spellStart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полесский</w:t>
      </w:r>
      <w:proofErr w:type="spellEnd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кавказский зубр).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Связи между популяциями разных рангов разные. Чем ниже ранг популяций, тем теснее их связь с смежными популяциями и меньше различий между ними. Эти связи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обеспечивают единство вида и его наследственного генофонда, способствуют выживанию и заселению новых территорий.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Слишком длительная изоляция популяций приводит к их дивергенции признаков и, в конечном счете, к образование новых видов в процессе эволюции.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мнению В.М.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Беклем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шева и его последователей, для выделения популяций различных типов целесообразно использовать критерии, которые отражают различные аспекты их взаимодействия со средой. Территориальный критерий является одним из них.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зависимости от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размера территории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популяции делятся на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карликовые, обычные, локальные, </w:t>
      </w:r>
      <w:proofErr w:type="spellStart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суперпопуляц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ии</w:t>
      </w:r>
      <w:proofErr w:type="spellEnd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Территориальные границы популяций разных видов не совпадают. 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локальны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популяци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ям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принадлежат популяции мышевидных грызунов и других видов мелких млекопитающих, некоторых видов насекомых.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Суперпопуляц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ии</w:t>
      </w:r>
      <w:proofErr w:type="spellEnd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образуют большие подвижные животные (лоси, сайгаки, зебры, олени). Трудно очертить границы многих видов птиц, отдельных видов насекомых, крупных кочевых млекопитающих, многих видов сорных растений.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Историко-генетический принцип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На его основе популяции как генетическое единство можно выделять только у видов с перекрестным опылением (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растений) и с половым размножением (у животных) и способностью к самостоятельному длительного существования на данной территории за счет размножения, а не притока особей извне. С таких позиций академик и его ученики рассматривают вид как систему всех смежных популяций с разной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степенью связей и изоляций.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Популяции функционируют в пределах определенных экосистем.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Поэтому ареалы распространения популяций некоторых видов животных совпадают с пространственными границами определенных видов растений, с которыми эти животные связаны трофическими связями и другими, обусловленными их образом жизни. Так, в сосновых лесах, где доминирует сосна, живут одни животные, а в широколиственных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другие.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Каждая популяция может существовать только в взаимодействия с другими. На этом основании, с учетом способности к самовосстановлению и поддержанию численности на определенном уровне, выделя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ю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т: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Независимые популяции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имеют достаточно высокий потенциал размножения, благодаря которому постоянно восстанавливается численность особей без поступления их из других популяций.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554E32" w:rsidRPr="00FC763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Полузависимые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популяции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могут существовать при размножении своих малочисленных особей и частичного поступления особей из соседних популяций.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Зависимые популяции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это такие, в которых рождаемость не компенсирует потерь. Они могут существовать только за условия поступления особей из соседних популяций.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Псевдопопуляц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ии</w:t>
      </w:r>
      <w:proofErr w:type="spellEnd"/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 xml:space="preserve">–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 группа особей, которые иммигрировали из соседних популяций, но не могут в данных условиях размножаться, увеличивать свою численность и распространяться.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Периодическая популяция</w:t>
      </w:r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007596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появляется на определенное время на незаселенной территории при условии возникновения здесь благоприятных условий среды.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типу размножения выделяют популяции: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</w:t>
      </w:r>
      <w:r w:rsidR="00554E32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554E32" w:rsidRPr="00FC763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Панмикстичные</w:t>
      </w:r>
      <w:proofErr w:type="spellEnd"/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554E32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="00554E32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(с перекрестным оплодотворением).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Клональные</w:t>
      </w:r>
      <w:proofErr w:type="spellEnd"/>
      <w:r w:rsidR="00007596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(с вегетативным размножением).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</w:t>
      </w:r>
      <w:r w:rsidR="00007596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Клонально-</w:t>
      </w:r>
      <w:proofErr w:type="spellStart"/>
      <w:r w:rsidR="00554E32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панмикстичные</w:t>
      </w:r>
      <w:proofErr w:type="spellEnd"/>
      <w:r w:rsidR="00554E32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554E32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="00554E32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например, у тлей, в которых чередуются </w:t>
      </w:r>
      <w:proofErr w:type="spellStart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партеногенетичні</w:t>
      </w:r>
      <w:proofErr w:type="spellEnd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поколения с половыми.</w:t>
      </w:r>
    </w:p>
    <w:p w:rsidR="00007596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Приток особей из других популяций зависит от характера изоляции.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Различают территориальную и репродуктивную изоляцию.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Территориальная</w:t>
      </w:r>
      <w:r w:rsidR="00FB3729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обусловлена наличием природных барьеров (горных хребтов, рек, моря, океана, отсутствие необходимой пищи). Так, для расселения морских птиц непреодолимыми препятствиями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являются континенты, а для сухопутных </w:t>
      </w:r>
      <w:r w:rsidR="00FB3729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океаны.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Репродуктивная изоляция</w:t>
      </w:r>
      <w:r w:rsidR="00FB3729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обусловлена невозможностью скрещивания между особями разных популяций. Например, популяции клевера среднего на</w:t>
      </w:r>
      <w:bookmarkStart w:id="0" w:name="_GoBack"/>
      <w:bookmarkEnd w:id="0"/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северном и южном склонах цветут в разные сроки, поэтому их естественное скрещивание невозможно. Довольно необычный механизм репродуктивной изоляции разных популяций вида обеспечивает сохранение их морфо - физиологических и генетических различий.</w:t>
      </w:r>
    </w:p>
    <w:p w:rsidR="00FB3729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Следовательно,</w:t>
      </w:r>
      <w:r w:rsidR="00FB3729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популяции </w:t>
      </w:r>
      <w:r w:rsidR="00FB3729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это открытые саморегулируемые биосистемы с определенными пределами </w:t>
      </w:r>
      <w:proofErr w:type="spellStart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саморегуляции</w:t>
      </w:r>
      <w:proofErr w:type="spellEnd"/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и устойчивости.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Каждая популяция имеет свою экологическую нишу, распространенная на определенной территории с определенным комплексом абиотических и биотических факторов.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Экологическая ниша определяет не только условия, при которых живет и функционирует популяция, но и ее функциональную роль в биоценозе, степень биологической специализации данного вида.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Различают экологические ниши фундаментальную и реализованную.</w:t>
      </w:r>
      <w:r w:rsidR="00554E32"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Фундаментальная экологическая ниша</w:t>
      </w:r>
      <w:r w:rsidR="00554E32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554E32" w:rsidRPr="00FC7635">
        <w:rPr>
          <w:rFonts w:ascii="Times New Roman" w:hAnsi="Times New Roman" w:cs="Times New Roman"/>
          <w:color w:val="424242"/>
          <w:sz w:val="32"/>
          <w:szCs w:val="32"/>
        </w:rPr>
        <w:t>–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это комплекс экологических факторов, необходимых для данного вида при отсутствии конкурентов. Она отвечает потенциальным возможностям вида. И в природе существует конкуренция и неблагоприятные условия среды. Поэтому вид существует в реализуемой ниши.</w:t>
      </w:r>
    </w:p>
    <w:p w:rsidR="00BB5235" w:rsidRPr="00FC7635" w:rsidRDefault="00BB5235" w:rsidP="00FC7635">
      <w:pPr>
        <w:widowControl w:val="0"/>
        <w:shd w:val="clear" w:color="auto" w:fill="FFFFFF"/>
        <w:rPr>
          <w:rFonts w:ascii="Times New Roman" w:hAnsi="Times New Roman" w:cs="Times New Roman"/>
          <w:sz w:val="32"/>
          <w:szCs w:val="32"/>
        </w:rPr>
      </w:pPr>
      <w:r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Реализованная ниша</w:t>
      </w:r>
      <w:r w:rsidR="00554E32" w:rsidRPr="00FC76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554E32" w:rsidRPr="00FC7635">
        <w:rPr>
          <w:rFonts w:ascii="Times New Roman" w:hAnsi="Times New Roman" w:cs="Times New Roman"/>
          <w:color w:val="424242"/>
          <w:sz w:val="32"/>
          <w:szCs w:val="32"/>
        </w:rPr>
        <w:t xml:space="preserve">– </w:t>
      </w:r>
      <w:r w:rsidRPr="00FC763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охватывает те дозы факторов среды, которые доступны ему в присутствии конкурента. Если экологические ниши двух популяций совпадают, то им трудно уживаться. У растений через одинаковые источники питания экологические ниши часто совпадают.</w:t>
      </w:r>
    </w:p>
    <w:sectPr w:rsidR="00BB5235" w:rsidRPr="00FC7635" w:rsidSect="00096DC2">
      <w:footerReference w:type="defaul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2D4" w:rsidRDefault="004152D4" w:rsidP="007E3666">
      <w:r>
        <w:separator/>
      </w:r>
    </w:p>
  </w:endnote>
  <w:endnote w:type="continuationSeparator" w:id="0">
    <w:p w:rsidR="004152D4" w:rsidRDefault="004152D4" w:rsidP="007E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5119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E3666" w:rsidRPr="007E3666" w:rsidRDefault="007E366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36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36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36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0364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7E36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2D4" w:rsidRDefault="004152D4" w:rsidP="007E3666">
      <w:r>
        <w:separator/>
      </w:r>
    </w:p>
  </w:footnote>
  <w:footnote w:type="continuationSeparator" w:id="0">
    <w:p w:rsidR="004152D4" w:rsidRDefault="004152D4" w:rsidP="007E36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C2"/>
    <w:rsid w:val="00007596"/>
    <w:rsid w:val="00014D65"/>
    <w:rsid w:val="000221A1"/>
    <w:rsid w:val="000632F8"/>
    <w:rsid w:val="00096DC2"/>
    <w:rsid w:val="000E0756"/>
    <w:rsid w:val="00220EA7"/>
    <w:rsid w:val="00270485"/>
    <w:rsid w:val="002B703F"/>
    <w:rsid w:val="00411273"/>
    <w:rsid w:val="004152D4"/>
    <w:rsid w:val="004935CE"/>
    <w:rsid w:val="004A7733"/>
    <w:rsid w:val="004F4EC8"/>
    <w:rsid w:val="00554E32"/>
    <w:rsid w:val="005671C2"/>
    <w:rsid w:val="00590358"/>
    <w:rsid w:val="00650618"/>
    <w:rsid w:val="007B6672"/>
    <w:rsid w:val="007D0364"/>
    <w:rsid w:val="007E3666"/>
    <w:rsid w:val="007F217A"/>
    <w:rsid w:val="008A61A4"/>
    <w:rsid w:val="009349A6"/>
    <w:rsid w:val="00B626DB"/>
    <w:rsid w:val="00BB5235"/>
    <w:rsid w:val="00BD51FC"/>
    <w:rsid w:val="00C05806"/>
    <w:rsid w:val="00CC2A00"/>
    <w:rsid w:val="00CF5345"/>
    <w:rsid w:val="00D5505A"/>
    <w:rsid w:val="00E416C2"/>
    <w:rsid w:val="00F31102"/>
    <w:rsid w:val="00F60F02"/>
    <w:rsid w:val="00FB3729"/>
    <w:rsid w:val="00FC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23785-5BBA-4A03-91A4-BF81202D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6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3666"/>
  </w:style>
  <w:style w:type="paragraph" w:styleId="a5">
    <w:name w:val="footer"/>
    <w:basedOn w:val="a"/>
    <w:link w:val="a6"/>
    <w:uiPriority w:val="99"/>
    <w:unhideWhenUsed/>
    <w:rsid w:val="007E36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3666"/>
  </w:style>
  <w:style w:type="paragraph" w:styleId="a7">
    <w:name w:val="Normal (Web)"/>
    <w:basedOn w:val="a"/>
    <w:uiPriority w:val="99"/>
    <w:semiHidden/>
    <w:unhideWhenUsed/>
    <w:rsid w:val="0059035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B6672"/>
    <w:rPr>
      <w:b/>
      <w:bCs/>
    </w:rPr>
  </w:style>
  <w:style w:type="character" w:customStyle="1" w:styleId="w">
    <w:name w:val="w"/>
    <w:basedOn w:val="a0"/>
    <w:rsid w:val="000E0756"/>
  </w:style>
  <w:style w:type="character" w:styleId="a9">
    <w:name w:val="Hyperlink"/>
    <w:basedOn w:val="a0"/>
    <w:uiPriority w:val="99"/>
    <w:semiHidden/>
    <w:unhideWhenUsed/>
    <w:rsid w:val="000E075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D036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0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83181" TargetMode="External"/><Relationship Id="rId13" Type="http://schemas.openxmlformats.org/officeDocument/2006/relationships/hyperlink" Target="https://dic.academic.ru/dic.nsf/ruwiki/67000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ic.academic.ru/dic.nsf/ruwiki/6165" TargetMode="External"/><Relationship Id="rId12" Type="http://schemas.openxmlformats.org/officeDocument/2006/relationships/hyperlink" Target="https://dic.academic.ru/dic.nsf/ruwiki/29013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dic.academic.ru/dic.nsf/ruwiki/2760" TargetMode="External"/><Relationship Id="rId11" Type="http://schemas.openxmlformats.org/officeDocument/2006/relationships/hyperlink" Target="https://dic.academic.ru/dic.nsf/ruwiki/1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ic.academic.ru/dic.nsf/ruwiki/351398" TargetMode="External"/><Relationship Id="rId10" Type="http://schemas.openxmlformats.org/officeDocument/2006/relationships/hyperlink" Target="https://dic.academic.ru/dic.nsf/ruwiki/15618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ic.academic.ru/dic.nsf/ruwiki/259701" TargetMode="External"/><Relationship Id="rId14" Type="http://schemas.openxmlformats.org/officeDocument/2006/relationships/hyperlink" Target="https://dic.academic.ru/dic.nsf/ruwiki/6795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2020-09-27T08:26:00Z</cp:lastPrinted>
  <dcterms:created xsi:type="dcterms:W3CDTF">2020-08-21T12:10:00Z</dcterms:created>
  <dcterms:modified xsi:type="dcterms:W3CDTF">2020-09-27T08:29:00Z</dcterms:modified>
</cp:coreProperties>
</file>